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A801CC" w:rsidRPr="00205C82" w14:paraId="19045761" w14:textId="01336C7B" w:rsidTr="00F562CD">
        <w:trPr>
          <w:trHeight w:val="2352"/>
        </w:trPr>
        <w:tc>
          <w:tcPr>
            <w:tcW w:w="1112" w:type="dxa"/>
            <w:shd w:val="clear" w:color="auto" w:fill="E8E8E8" w:themeFill="background2"/>
            <w:hideMark/>
          </w:tcPr>
          <w:p w14:paraId="757E0AA7" w14:textId="1A3BE39D" w:rsidR="00A801CC" w:rsidRPr="00A801CC" w:rsidRDefault="00A801CC" w:rsidP="00A801CC">
            <w:pPr>
              <w:rPr>
                <w:rFonts w:ascii="Arial" w:hAnsi="Arial" w:cs="Arial"/>
                <w:sz w:val="20"/>
                <w:szCs w:val="20"/>
              </w:rPr>
            </w:pPr>
            <w:r w:rsidRPr="00A801CC">
              <w:rPr>
                <w:rFonts w:ascii="Arial" w:hAnsi="Arial" w:cs="Arial"/>
                <w:sz w:val="20"/>
                <w:szCs w:val="20"/>
              </w:rPr>
              <w:t>1.1.1.2.</w:t>
            </w:r>
          </w:p>
        </w:tc>
        <w:tc>
          <w:tcPr>
            <w:tcW w:w="2427" w:type="dxa"/>
            <w:shd w:val="clear" w:color="auto" w:fill="E8E8E8" w:themeFill="background2"/>
            <w:hideMark/>
          </w:tcPr>
          <w:p w14:paraId="7F6BAAE4" w14:textId="04A9FE74" w:rsidR="00A801CC" w:rsidRPr="00A801CC" w:rsidRDefault="00A801CC" w:rsidP="00A801CC">
            <w:pPr>
              <w:rPr>
                <w:rFonts w:ascii="Arial" w:hAnsi="Arial" w:cs="Arial"/>
                <w:b/>
                <w:bCs/>
                <w:sz w:val="20"/>
                <w:szCs w:val="20"/>
              </w:rPr>
            </w:pPr>
            <w:r w:rsidRPr="00A801CC">
              <w:rPr>
                <w:rFonts w:ascii="Arial" w:hAnsi="Arial" w:cs="Arial"/>
                <w:b/>
                <w:bCs/>
                <w:sz w:val="20"/>
                <w:szCs w:val="20"/>
              </w:rPr>
              <w:t>Šilumos punktų modernizavimas, keičiant esamus įrenginius į 2 kontūrų modulinius įrenginius, kai skirstomųjų įrenginių galia iki 300kW.</w:t>
            </w:r>
          </w:p>
        </w:tc>
        <w:tc>
          <w:tcPr>
            <w:tcW w:w="2552" w:type="dxa"/>
            <w:shd w:val="clear" w:color="auto" w:fill="E8E8E8" w:themeFill="background2"/>
            <w:hideMark/>
          </w:tcPr>
          <w:p w14:paraId="6087E157" w14:textId="1AF76E00" w:rsidR="00A801CC" w:rsidRPr="00A801CC" w:rsidRDefault="00A801CC" w:rsidP="00A801CC">
            <w:pPr>
              <w:rPr>
                <w:rFonts w:ascii="Arial" w:hAnsi="Arial" w:cs="Arial"/>
                <w:sz w:val="20"/>
                <w:szCs w:val="20"/>
              </w:rPr>
            </w:pPr>
            <w:r w:rsidRPr="00A801CC">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A801CC" w:rsidRPr="00205C82" w:rsidRDefault="00A801CC" w:rsidP="00A801CC">
            <w:pPr>
              <w:spacing w:after="160"/>
              <w:rPr>
                <w:rFonts w:ascii="Arial" w:hAnsi="Arial" w:cs="Arial"/>
                <w:sz w:val="20"/>
                <w:szCs w:val="20"/>
              </w:rPr>
            </w:pPr>
            <w:r w:rsidRPr="00205C82">
              <w:rPr>
                <w:rFonts w:ascii="Arial" w:hAnsi="Arial" w:cs="Arial"/>
                <w:sz w:val="20"/>
                <w:szCs w:val="20"/>
              </w:rPr>
              <w:t>kW</w:t>
            </w:r>
          </w:p>
        </w:tc>
        <w:tc>
          <w:tcPr>
            <w:tcW w:w="1984" w:type="dxa"/>
            <w:shd w:val="clear" w:color="auto" w:fill="E8E8E8" w:themeFill="background2"/>
            <w:hideMark/>
          </w:tcPr>
          <w:p w14:paraId="489EE915" w14:textId="30AEFB1F" w:rsidR="00A801CC" w:rsidRPr="003042DF" w:rsidRDefault="00A801CC" w:rsidP="00A801CC">
            <w:pPr>
              <w:rPr>
                <w:rFonts w:ascii="Arial" w:hAnsi="Arial" w:cs="Arial"/>
                <w:color w:val="FF0000"/>
                <w:sz w:val="20"/>
                <w:szCs w:val="20"/>
              </w:rPr>
            </w:pPr>
            <w:r w:rsidRPr="003042DF">
              <w:rPr>
                <w:rFonts w:ascii="Arial" w:hAnsi="Arial" w:cs="Arial"/>
                <w:color w:val="FF0000"/>
                <w:sz w:val="20"/>
                <w:szCs w:val="20"/>
              </w:rPr>
              <w:t>53,71</w:t>
            </w:r>
          </w:p>
        </w:tc>
        <w:tc>
          <w:tcPr>
            <w:tcW w:w="1134" w:type="dxa"/>
            <w:shd w:val="clear" w:color="auto" w:fill="E8E8E8" w:themeFill="background2"/>
            <w:hideMark/>
          </w:tcPr>
          <w:p w14:paraId="1360A705" w14:textId="69BB62FA" w:rsidR="00A801CC" w:rsidRPr="008405F5" w:rsidRDefault="00A801CC" w:rsidP="00A801CC">
            <w:pPr>
              <w:rPr>
                <w:rFonts w:ascii="Arial" w:hAnsi="Arial" w:cs="Arial"/>
                <w:sz w:val="20"/>
                <w:szCs w:val="20"/>
              </w:rPr>
            </w:pPr>
            <w:r w:rsidRPr="008405F5">
              <w:rPr>
                <w:rFonts w:ascii="Arial" w:hAnsi="Arial" w:cs="Arial"/>
                <w:sz w:val="20"/>
                <w:szCs w:val="20"/>
              </w:rPr>
              <w:t>210</w:t>
            </w:r>
          </w:p>
        </w:tc>
        <w:tc>
          <w:tcPr>
            <w:tcW w:w="1559" w:type="dxa"/>
            <w:hideMark/>
          </w:tcPr>
          <w:p w14:paraId="7DF41CDD" w14:textId="7ACF92D1" w:rsidR="00A801CC" w:rsidRPr="00205C82" w:rsidRDefault="00A801CC" w:rsidP="00A801CC">
            <w:pPr>
              <w:rPr>
                <w:rFonts w:ascii="Arial" w:hAnsi="Arial" w:cs="Arial"/>
                <w:sz w:val="20"/>
                <w:szCs w:val="20"/>
              </w:rPr>
            </w:pPr>
          </w:p>
        </w:tc>
        <w:tc>
          <w:tcPr>
            <w:tcW w:w="1560" w:type="dxa"/>
          </w:tcPr>
          <w:p w14:paraId="2CD55BD7" w14:textId="77777777" w:rsidR="00A801CC" w:rsidRPr="00205C82" w:rsidRDefault="00A801CC" w:rsidP="00A801CC">
            <w:pPr>
              <w:rPr>
                <w:rFonts w:ascii="Arial" w:hAnsi="Arial" w:cs="Arial"/>
                <w:sz w:val="20"/>
                <w:szCs w:val="20"/>
              </w:rPr>
            </w:pPr>
          </w:p>
        </w:tc>
      </w:tr>
      <w:tr w:rsidR="00A801CC" w:rsidRPr="00205C82" w14:paraId="7340C77E" w14:textId="3971A7D2" w:rsidTr="00F562CD">
        <w:trPr>
          <w:trHeight w:val="1728"/>
        </w:trPr>
        <w:tc>
          <w:tcPr>
            <w:tcW w:w="1112" w:type="dxa"/>
            <w:shd w:val="clear" w:color="auto" w:fill="E8E8E8" w:themeFill="background2"/>
            <w:hideMark/>
          </w:tcPr>
          <w:p w14:paraId="3653FDFA" w14:textId="3DC927F9" w:rsidR="00A801CC" w:rsidRPr="00A801CC" w:rsidRDefault="00A801CC" w:rsidP="00A801CC">
            <w:pPr>
              <w:rPr>
                <w:rFonts w:ascii="Arial" w:hAnsi="Arial" w:cs="Arial"/>
                <w:sz w:val="20"/>
                <w:szCs w:val="20"/>
              </w:rPr>
            </w:pPr>
            <w:r w:rsidRPr="00A801CC">
              <w:rPr>
                <w:rFonts w:ascii="Arial" w:hAnsi="Arial" w:cs="Arial"/>
                <w:sz w:val="20"/>
                <w:szCs w:val="20"/>
              </w:rPr>
              <w:lastRenderedPageBreak/>
              <w:t>1.1.3.26.</w:t>
            </w:r>
          </w:p>
        </w:tc>
        <w:tc>
          <w:tcPr>
            <w:tcW w:w="2427" w:type="dxa"/>
            <w:shd w:val="clear" w:color="auto" w:fill="E8E8E8" w:themeFill="background2"/>
            <w:hideMark/>
          </w:tcPr>
          <w:p w14:paraId="4F434054" w14:textId="0B849F14" w:rsidR="00A801CC" w:rsidRPr="00A801CC" w:rsidRDefault="00A801CC" w:rsidP="00A801CC">
            <w:pPr>
              <w:rPr>
                <w:rFonts w:ascii="Arial" w:hAnsi="Arial" w:cs="Arial"/>
                <w:b/>
                <w:bCs/>
                <w:sz w:val="20"/>
                <w:szCs w:val="20"/>
              </w:rPr>
            </w:pPr>
            <w:r w:rsidRPr="00A801CC">
              <w:rPr>
                <w:rFonts w:ascii="Arial" w:hAnsi="Arial" w:cs="Arial"/>
                <w:b/>
                <w:bCs/>
                <w:sz w:val="20"/>
                <w:szCs w:val="20"/>
              </w:rPr>
              <w:t>Automatinių balansavimo/srauto reguliavimo ventilių įrengimas pastatuose nuo 6 iki 9 aukštų.</w:t>
            </w:r>
          </w:p>
        </w:tc>
        <w:tc>
          <w:tcPr>
            <w:tcW w:w="2552" w:type="dxa"/>
            <w:shd w:val="clear" w:color="auto" w:fill="E8E8E8" w:themeFill="background2"/>
            <w:hideMark/>
          </w:tcPr>
          <w:p w14:paraId="6207AE8E" w14:textId="5B7BF84C" w:rsidR="00A801CC" w:rsidRPr="00A801CC" w:rsidRDefault="00A801CC" w:rsidP="00A801CC">
            <w:pPr>
              <w:rPr>
                <w:rFonts w:ascii="Arial" w:hAnsi="Arial" w:cs="Arial"/>
                <w:sz w:val="20"/>
                <w:szCs w:val="20"/>
              </w:rPr>
            </w:pPr>
            <w:r w:rsidRPr="00A801CC">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A801CC" w:rsidRPr="00205C82" w:rsidRDefault="00A801CC" w:rsidP="00A801CC">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F5C45F2" w14:textId="3AB9D2D9" w:rsidR="00A801CC" w:rsidRPr="003042DF" w:rsidRDefault="00A801CC" w:rsidP="00A801CC">
            <w:pPr>
              <w:rPr>
                <w:rFonts w:ascii="Arial" w:hAnsi="Arial" w:cs="Arial"/>
                <w:color w:val="FF0000"/>
                <w:sz w:val="20"/>
                <w:szCs w:val="20"/>
              </w:rPr>
            </w:pPr>
            <w:r w:rsidRPr="003042DF">
              <w:rPr>
                <w:rFonts w:ascii="Arial" w:hAnsi="Arial" w:cs="Arial"/>
                <w:color w:val="FF0000"/>
                <w:sz w:val="20"/>
                <w:szCs w:val="20"/>
              </w:rPr>
              <w:t>295,7</w:t>
            </w:r>
            <w:r w:rsidR="007E25B5">
              <w:rPr>
                <w:rFonts w:ascii="Arial" w:hAnsi="Arial" w:cs="Arial"/>
                <w:color w:val="FF0000"/>
                <w:sz w:val="20"/>
                <w:szCs w:val="20"/>
              </w:rPr>
              <w:t>0</w:t>
            </w:r>
          </w:p>
        </w:tc>
        <w:tc>
          <w:tcPr>
            <w:tcW w:w="1134" w:type="dxa"/>
            <w:shd w:val="clear" w:color="auto" w:fill="E8E8E8" w:themeFill="background2"/>
            <w:hideMark/>
          </w:tcPr>
          <w:p w14:paraId="11F44084" w14:textId="7175FCA5" w:rsidR="00A801CC" w:rsidRPr="008405F5" w:rsidRDefault="00A801CC" w:rsidP="00A801CC">
            <w:pPr>
              <w:rPr>
                <w:rFonts w:ascii="Arial" w:hAnsi="Arial" w:cs="Arial"/>
                <w:sz w:val="20"/>
                <w:szCs w:val="20"/>
              </w:rPr>
            </w:pPr>
            <w:r w:rsidRPr="008405F5">
              <w:rPr>
                <w:rFonts w:ascii="Arial" w:hAnsi="Arial" w:cs="Arial"/>
                <w:sz w:val="20"/>
                <w:szCs w:val="20"/>
              </w:rPr>
              <w:t>16</w:t>
            </w:r>
          </w:p>
        </w:tc>
        <w:tc>
          <w:tcPr>
            <w:tcW w:w="1559" w:type="dxa"/>
          </w:tcPr>
          <w:p w14:paraId="625BB522" w14:textId="11D41169" w:rsidR="00A801CC" w:rsidRPr="00205C82" w:rsidRDefault="00A801CC" w:rsidP="00A801CC">
            <w:pPr>
              <w:rPr>
                <w:rFonts w:ascii="Arial" w:hAnsi="Arial" w:cs="Arial"/>
                <w:sz w:val="20"/>
                <w:szCs w:val="20"/>
              </w:rPr>
            </w:pPr>
          </w:p>
        </w:tc>
        <w:tc>
          <w:tcPr>
            <w:tcW w:w="1560" w:type="dxa"/>
          </w:tcPr>
          <w:p w14:paraId="583FE872" w14:textId="77777777" w:rsidR="00A801CC" w:rsidRPr="00205C82" w:rsidRDefault="00A801CC" w:rsidP="00A801CC">
            <w:pPr>
              <w:rPr>
                <w:rFonts w:ascii="Arial" w:hAnsi="Arial" w:cs="Arial"/>
                <w:sz w:val="20"/>
                <w:szCs w:val="20"/>
                <w:highlight w:val="yellow"/>
              </w:rPr>
            </w:pPr>
          </w:p>
        </w:tc>
      </w:tr>
      <w:tr w:rsidR="00A801CC" w:rsidRPr="00205C82" w14:paraId="5663688A" w14:textId="2D1B7D48" w:rsidTr="00F562CD">
        <w:trPr>
          <w:trHeight w:val="1152"/>
        </w:trPr>
        <w:tc>
          <w:tcPr>
            <w:tcW w:w="1112" w:type="dxa"/>
            <w:shd w:val="clear" w:color="auto" w:fill="E8E8E8" w:themeFill="background2"/>
            <w:hideMark/>
          </w:tcPr>
          <w:p w14:paraId="0EFC5733" w14:textId="6DAFF6B9" w:rsidR="00A801CC" w:rsidRPr="00A801CC" w:rsidRDefault="00A801CC" w:rsidP="00A801CC">
            <w:pPr>
              <w:rPr>
                <w:rFonts w:ascii="Arial" w:hAnsi="Arial" w:cs="Arial"/>
                <w:sz w:val="20"/>
                <w:szCs w:val="20"/>
              </w:rPr>
            </w:pPr>
            <w:r w:rsidRPr="00A801CC">
              <w:rPr>
                <w:rFonts w:ascii="Arial" w:hAnsi="Arial" w:cs="Arial"/>
                <w:sz w:val="20"/>
                <w:szCs w:val="20"/>
              </w:rPr>
              <w:t>1.1.3.58.</w:t>
            </w:r>
          </w:p>
        </w:tc>
        <w:tc>
          <w:tcPr>
            <w:tcW w:w="2427" w:type="dxa"/>
            <w:shd w:val="clear" w:color="auto" w:fill="E8E8E8" w:themeFill="background2"/>
            <w:hideMark/>
          </w:tcPr>
          <w:p w14:paraId="01AA055E" w14:textId="155AB1F2" w:rsidR="00A801CC" w:rsidRPr="00A801CC" w:rsidRDefault="00A801CC" w:rsidP="00A801CC">
            <w:pPr>
              <w:rPr>
                <w:rFonts w:ascii="Arial" w:hAnsi="Arial" w:cs="Arial"/>
                <w:b/>
                <w:bCs/>
                <w:sz w:val="20"/>
                <w:szCs w:val="20"/>
              </w:rPr>
            </w:pPr>
            <w:r w:rsidRPr="00A801CC">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0C68345A" w:rsidR="00A801CC" w:rsidRPr="00A801CC" w:rsidRDefault="00A801CC" w:rsidP="00A801CC">
            <w:pPr>
              <w:rPr>
                <w:rFonts w:ascii="Arial" w:hAnsi="Arial" w:cs="Arial"/>
                <w:sz w:val="20"/>
                <w:szCs w:val="20"/>
              </w:rPr>
            </w:pPr>
            <w:r w:rsidRPr="00A801CC">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A801CC" w:rsidRPr="00205C82" w:rsidRDefault="00A801CC" w:rsidP="00A801CC">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416C0E17" w14:textId="610E306E" w:rsidR="00A801CC" w:rsidRPr="003042DF" w:rsidRDefault="00A801CC" w:rsidP="00A801CC">
            <w:pPr>
              <w:rPr>
                <w:rFonts w:ascii="Arial" w:hAnsi="Arial" w:cs="Arial"/>
                <w:color w:val="FF0000"/>
                <w:sz w:val="20"/>
                <w:szCs w:val="20"/>
              </w:rPr>
            </w:pPr>
            <w:r w:rsidRPr="003042DF">
              <w:rPr>
                <w:rFonts w:ascii="Arial" w:hAnsi="Arial" w:cs="Arial"/>
                <w:color w:val="FF0000"/>
                <w:sz w:val="20"/>
                <w:szCs w:val="20"/>
              </w:rPr>
              <w:t>21,97</w:t>
            </w:r>
          </w:p>
        </w:tc>
        <w:tc>
          <w:tcPr>
            <w:tcW w:w="1134" w:type="dxa"/>
            <w:shd w:val="clear" w:color="auto" w:fill="E8E8E8" w:themeFill="background2"/>
            <w:hideMark/>
          </w:tcPr>
          <w:p w14:paraId="69656A22" w14:textId="44A79B7C" w:rsidR="00A801CC" w:rsidRPr="008405F5" w:rsidRDefault="00A801CC" w:rsidP="00A801CC">
            <w:pPr>
              <w:rPr>
                <w:rFonts w:ascii="Arial" w:hAnsi="Arial" w:cs="Arial"/>
                <w:sz w:val="20"/>
                <w:szCs w:val="20"/>
              </w:rPr>
            </w:pPr>
            <w:r w:rsidRPr="008405F5">
              <w:rPr>
                <w:rFonts w:ascii="Arial" w:hAnsi="Arial" w:cs="Arial"/>
                <w:sz w:val="20"/>
                <w:szCs w:val="20"/>
              </w:rPr>
              <w:t>32</w:t>
            </w:r>
          </w:p>
        </w:tc>
        <w:tc>
          <w:tcPr>
            <w:tcW w:w="1559" w:type="dxa"/>
            <w:hideMark/>
          </w:tcPr>
          <w:p w14:paraId="72A59C20" w14:textId="0FACB32D" w:rsidR="00A801CC" w:rsidRPr="00205C82" w:rsidRDefault="00A801CC" w:rsidP="00A801CC">
            <w:pPr>
              <w:rPr>
                <w:rFonts w:ascii="Arial" w:hAnsi="Arial" w:cs="Arial"/>
                <w:sz w:val="20"/>
                <w:szCs w:val="20"/>
              </w:rPr>
            </w:pPr>
          </w:p>
        </w:tc>
        <w:tc>
          <w:tcPr>
            <w:tcW w:w="1560" w:type="dxa"/>
          </w:tcPr>
          <w:p w14:paraId="12A20BCD" w14:textId="77777777" w:rsidR="00A801CC" w:rsidRPr="00205C82" w:rsidRDefault="00A801CC" w:rsidP="00A801CC">
            <w:pPr>
              <w:rPr>
                <w:rFonts w:ascii="Arial" w:hAnsi="Arial" w:cs="Arial"/>
                <w:sz w:val="20"/>
                <w:szCs w:val="20"/>
              </w:rPr>
            </w:pPr>
          </w:p>
        </w:tc>
      </w:tr>
      <w:tr w:rsidR="00A801CC" w:rsidRPr="00205C82" w14:paraId="65764EA8" w14:textId="6DAB6660" w:rsidTr="00F562CD">
        <w:trPr>
          <w:trHeight w:val="1152"/>
        </w:trPr>
        <w:tc>
          <w:tcPr>
            <w:tcW w:w="1112" w:type="dxa"/>
            <w:shd w:val="clear" w:color="auto" w:fill="E8E8E8" w:themeFill="background2"/>
            <w:hideMark/>
          </w:tcPr>
          <w:p w14:paraId="3EAE6C25" w14:textId="4F504921" w:rsidR="00A801CC" w:rsidRPr="00A801CC" w:rsidRDefault="00A801CC" w:rsidP="00A801CC">
            <w:pPr>
              <w:rPr>
                <w:rFonts w:ascii="Arial" w:hAnsi="Arial" w:cs="Arial"/>
                <w:sz w:val="20"/>
                <w:szCs w:val="20"/>
              </w:rPr>
            </w:pPr>
            <w:r w:rsidRPr="00A801CC">
              <w:rPr>
                <w:rFonts w:ascii="Arial" w:hAnsi="Arial" w:cs="Arial"/>
                <w:sz w:val="20"/>
                <w:szCs w:val="20"/>
              </w:rPr>
              <w:t>1.1.3.59.</w:t>
            </w:r>
          </w:p>
        </w:tc>
        <w:tc>
          <w:tcPr>
            <w:tcW w:w="2427" w:type="dxa"/>
            <w:shd w:val="clear" w:color="auto" w:fill="E8E8E8" w:themeFill="background2"/>
            <w:hideMark/>
          </w:tcPr>
          <w:p w14:paraId="4477A481" w14:textId="1903F78F" w:rsidR="00A801CC" w:rsidRPr="00A801CC" w:rsidRDefault="00A801CC" w:rsidP="00A801CC">
            <w:pPr>
              <w:rPr>
                <w:rFonts w:ascii="Arial" w:hAnsi="Arial" w:cs="Arial"/>
                <w:b/>
                <w:bCs/>
                <w:sz w:val="20"/>
                <w:szCs w:val="20"/>
              </w:rPr>
            </w:pPr>
            <w:r w:rsidRPr="00A801CC">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644B1776" w:rsidR="00A801CC" w:rsidRPr="00A801CC" w:rsidRDefault="00A801CC" w:rsidP="00A801CC">
            <w:pPr>
              <w:rPr>
                <w:rFonts w:ascii="Arial" w:hAnsi="Arial" w:cs="Arial"/>
                <w:sz w:val="20"/>
                <w:szCs w:val="20"/>
              </w:rPr>
            </w:pPr>
            <w:r w:rsidRPr="00A801CC">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A801CC" w:rsidRPr="00205C82" w:rsidRDefault="00A801CC" w:rsidP="00A801CC">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EAD1AB9" w14:textId="4DBA32FF" w:rsidR="00A801CC" w:rsidRPr="003042DF" w:rsidRDefault="00A801CC" w:rsidP="00A801CC">
            <w:pPr>
              <w:rPr>
                <w:rFonts w:ascii="Arial" w:hAnsi="Arial" w:cs="Arial"/>
                <w:color w:val="FF0000"/>
                <w:sz w:val="20"/>
                <w:szCs w:val="20"/>
              </w:rPr>
            </w:pPr>
            <w:r w:rsidRPr="003042DF">
              <w:rPr>
                <w:rFonts w:ascii="Arial" w:hAnsi="Arial" w:cs="Arial"/>
                <w:color w:val="FF0000"/>
                <w:sz w:val="20"/>
                <w:szCs w:val="20"/>
              </w:rPr>
              <w:t>41,32</w:t>
            </w:r>
          </w:p>
        </w:tc>
        <w:tc>
          <w:tcPr>
            <w:tcW w:w="1134" w:type="dxa"/>
            <w:shd w:val="clear" w:color="auto" w:fill="E8E8E8" w:themeFill="background2"/>
            <w:hideMark/>
          </w:tcPr>
          <w:p w14:paraId="51E71F58" w14:textId="684372AA" w:rsidR="00A801CC" w:rsidRPr="008405F5" w:rsidRDefault="00A801CC" w:rsidP="00A801CC">
            <w:pPr>
              <w:rPr>
                <w:rFonts w:ascii="Arial" w:hAnsi="Arial" w:cs="Arial"/>
                <w:sz w:val="20"/>
                <w:szCs w:val="20"/>
              </w:rPr>
            </w:pPr>
            <w:r w:rsidRPr="008405F5">
              <w:rPr>
                <w:rFonts w:ascii="Arial" w:hAnsi="Arial" w:cs="Arial"/>
                <w:sz w:val="20"/>
                <w:szCs w:val="20"/>
              </w:rPr>
              <w:t>16</w:t>
            </w:r>
          </w:p>
        </w:tc>
        <w:tc>
          <w:tcPr>
            <w:tcW w:w="1559" w:type="dxa"/>
            <w:hideMark/>
          </w:tcPr>
          <w:p w14:paraId="2AAA61CA" w14:textId="6F628A81" w:rsidR="00A801CC" w:rsidRPr="00205C82" w:rsidRDefault="00A801CC" w:rsidP="00A801CC">
            <w:pPr>
              <w:rPr>
                <w:rFonts w:ascii="Arial" w:hAnsi="Arial" w:cs="Arial"/>
                <w:sz w:val="20"/>
                <w:szCs w:val="20"/>
              </w:rPr>
            </w:pPr>
          </w:p>
        </w:tc>
        <w:tc>
          <w:tcPr>
            <w:tcW w:w="1560" w:type="dxa"/>
          </w:tcPr>
          <w:p w14:paraId="638365D6" w14:textId="77777777" w:rsidR="00A801CC" w:rsidRPr="00205C82" w:rsidRDefault="00A801CC" w:rsidP="00A801CC">
            <w:pPr>
              <w:rPr>
                <w:rFonts w:ascii="Arial" w:hAnsi="Arial" w:cs="Arial"/>
                <w:sz w:val="20"/>
                <w:szCs w:val="20"/>
              </w:rPr>
            </w:pPr>
          </w:p>
        </w:tc>
      </w:tr>
      <w:tr w:rsidR="00B54B31" w:rsidRPr="00205C82" w14:paraId="591B4B44" w14:textId="1B217C78" w:rsidTr="00F562CD">
        <w:trPr>
          <w:trHeight w:val="1440"/>
        </w:trPr>
        <w:tc>
          <w:tcPr>
            <w:tcW w:w="1112" w:type="dxa"/>
            <w:shd w:val="clear" w:color="auto" w:fill="E8E8E8" w:themeFill="background2"/>
            <w:hideMark/>
          </w:tcPr>
          <w:p w14:paraId="7776A275" w14:textId="5A810D53" w:rsidR="00B54B31" w:rsidRPr="00A801CC" w:rsidRDefault="00B54B31" w:rsidP="00B54B31">
            <w:pPr>
              <w:rPr>
                <w:rFonts w:ascii="Arial" w:hAnsi="Arial" w:cs="Arial"/>
                <w:sz w:val="20"/>
                <w:szCs w:val="20"/>
              </w:rPr>
            </w:pPr>
            <w:r w:rsidRPr="00A801CC">
              <w:rPr>
                <w:rFonts w:ascii="Arial" w:hAnsi="Arial" w:cs="Arial"/>
                <w:sz w:val="20"/>
                <w:szCs w:val="20"/>
              </w:rPr>
              <w:lastRenderedPageBreak/>
              <w:t>1.1.3.63.</w:t>
            </w:r>
          </w:p>
        </w:tc>
        <w:tc>
          <w:tcPr>
            <w:tcW w:w="2427" w:type="dxa"/>
            <w:shd w:val="clear" w:color="auto" w:fill="E8E8E8" w:themeFill="background2"/>
            <w:hideMark/>
          </w:tcPr>
          <w:p w14:paraId="1D434B1B" w14:textId="3C8C42CD" w:rsidR="00B54B31" w:rsidRPr="00A801CC" w:rsidRDefault="00B54B31" w:rsidP="00B54B31">
            <w:pPr>
              <w:rPr>
                <w:rFonts w:ascii="Arial" w:hAnsi="Arial" w:cs="Arial"/>
                <w:b/>
                <w:bCs/>
                <w:sz w:val="20"/>
                <w:szCs w:val="20"/>
              </w:rPr>
            </w:pPr>
            <w:r w:rsidRPr="00A801CC">
              <w:rPr>
                <w:rFonts w:ascii="Arial" w:hAnsi="Arial" w:cs="Arial"/>
                <w:b/>
                <w:bCs/>
                <w:sz w:val="20"/>
                <w:szCs w:val="20"/>
              </w:rPr>
              <w:t>Šildymo sistemos (</w:t>
            </w:r>
            <w:proofErr w:type="spellStart"/>
            <w:r w:rsidRPr="00A801CC">
              <w:rPr>
                <w:rFonts w:ascii="Arial" w:hAnsi="Arial" w:cs="Arial"/>
                <w:b/>
                <w:bCs/>
                <w:sz w:val="20"/>
                <w:szCs w:val="20"/>
              </w:rPr>
              <w:t>vienvamzdės</w:t>
            </w:r>
            <w:proofErr w:type="spellEnd"/>
            <w:r w:rsidRPr="00A801CC">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449E1FD1" w:rsidR="00B54B31" w:rsidRPr="00A801CC" w:rsidRDefault="00B54B31" w:rsidP="00B54B31">
            <w:pPr>
              <w:rPr>
                <w:rFonts w:ascii="Arial" w:hAnsi="Arial" w:cs="Arial"/>
                <w:sz w:val="20"/>
                <w:szCs w:val="20"/>
              </w:rPr>
            </w:pPr>
            <w:r w:rsidRPr="00A801CC">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B54B31" w:rsidRPr="00205C82" w:rsidRDefault="00B54B31" w:rsidP="00B54B31">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55E3E143" w14:textId="1FD0BCC9" w:rsidR="00B54B31" w:rsidRPr="00B54B31" w:rsidRDefault="00B54B31" w:rsidP="00B54B31">
            <w:pPr>
              <w:rPr>
                <w:rFonts w:ascii="Arial" w:hAnsi="Arial" w:cs="Arial"/>
                <w:color w:val="FF0000"/>
                <w:sz w:val="20"/>
                <w:szCs w:val="20"/>
              </w:rPr>
            </w:pPr>
            <w:r w:rsidRPr="00B54B31">
              <w:rPr>
                <w:rFonts w:ascii="Arial" w:hAnsi="Arial" w:cs="Arial"/>
                <w:color w:val="FF0000"/>
                <w:sz w:val="20"/>
                <w:szCs w:val="20"/>
              </w:rPr>
              <w:t>4,63</w:t>
            </w:r>
          </w:p>
        </w:tc>
        <w:tc>
          <w:tcPr>
            <w:tcW w:w="1134" w:type="dxa"/>
            <w:shd w:val="clear" w:color="auto" w:fill="E8E8E8" w:themeFill="background2"/>
            <w:hideMark/>
          </w:tcPr>
          <w:p w14:paraId="2245B63C" w14:textId="5FB6DA49" w:rsidR="00B54B31" w:rsidRPr="008405F5" w:rsidRDefault="00B54B31" w:rsidP="00B54B31">
            <w:pPr>
              <w:rPr>
                <w:rFonts w:ascii="Arial" w:hAnsi="Arial" w:cs="Arial"/>
                <w:sz w:val="20"/>
                <w:szCs w:val="20"/>
              </w:rPr>
            </w:pPr>
            <w:r w:rsidRPr="008405F5">
              <w:rPr>
                <w:rFonts w:ascii="Arial" w:hAnsi="Arial" w:cs="Arial"/>
                <w:sz w:val="20"/>
                <w:szCs w:val="20"/>
              </w:rPr>
              <w:t>31</w:t>
            </w:r>
          </w:p>
        </w:tc>
        <w:tc>
          <w:tcPr>
            <w:tcW w:w="1559" w:type="dxa"/>
            <w:hideMark/>
          </w:tcPr>
          <w:p w14:paraId="676CEF0A" w14:textId="326869CE" w:rsidR="00B54B31" w:rsidRPr="00205C82" w:rsidRDefault="00B54B31" w:rsidP="00B54B31">
            <w:pPr>
              <w:rPr>
                <w:rFonts w:ascii="Arial" w:hAnsi="Arial" w:cs="Arial"/>
                <w:sz w:val="20"/>
                <w:szCs w:val="20"/>
              </w:rPr>
            </w:pPr>
          </w:p>
        </w:tc>
        <w:tc>
          <w:tcPr>
            <w:tcW w:w="1560" w:type="dxa"/>
          </w:tcPr>
          <w:p w14:paraId="6EB0CAE0" w14:textId="77777777" w:rsidR="00B54B31" w:rsidRPr="00205C82" w:rsidRDefault="00B54B31" w:rsidP="00B54B31">
            <w:pPr>
              <w:rPr>
                <w:rFonts w:ascii="Arial" w:hAnsi="Arial" w:cs="Arial"/>
                <w:sz w:val="20"/>
                <w:szCs w:val="20"/>
              </w:rPr>
            </w:pPr>
          </w:p>
        </w:tc>
      </w:tr>
      <w:tr w:rsidR="00B54B31" w:rsidRPr="00205C82" w14:paraId="26B6F3BF" w14:textId="5185ED9B" w:rsidTr="00F562CD">
        <w:trPr>
          <w:trHeight w:val="1440"/>
        </w:trPr>
        <w:tc>
          <w:tcPr>
            <w:tcW w:w="1112" w:type="dxa"/>
            <w:shd w:val="clear" w:color="auto" w:fill="E8E8E8" w:themeFill="background2"/>
            <w:hideMark/>
          </w:tcPr>
          <w:p w14:paraId="45333036" w14:textId="43C147FC" w:rsidR="00B54B31" w:rsidRPr="00A801CC" w:rsidRDefault="00B54B31" w:rsidP="00B54B31">
            <w:pPr>
              <w:rPr>
                <w:rFonts w:ascii="Arial" w:hAnsi="Arial" w:cs="Arial"/>
                <w:sz w:val="20"/>
                <w:szCs w:val="20"/>
              </w:rPr>
            </w:pPr>
            <w:r w:rsidRPr="00A801CC">
              <w:rPr>
                <w:rFonts w:ascii="Arial" w:hAnsi="Arial" w:cs="Arial"/>
                <w:sz w:val="20"/>
                <w:szCs w:val="20"/>
              </w:rPr>
              <w:t>1.1.3.67.</w:t>
            </w:r>
          </w:p>
        </w:tc>
        <w:tc>
          <w:tcPr>
            <w:tcW w:w="2427" w:type="dxa"/>
            <w:shd w:val="clear" w:color="auto" w:fill="E8E8E8" w:themeFill="background2"/>
            <w:hideMark/>
          </w:tcPr>
          <w:p w14:paraId="57CD64C0" w14:textId="5A075CFC" w:rsidR="00B54B31" w:rsidRPr="00A801CC" w:rsidRDefault="00B54B31" w:rsidP="00B54B31">
            <w:pPr>
              <w:rPr>
                <w:rFonts w:ascii="Arial" w:hAnsi="Arial" w:cs="Arial"/>
                <w:b/>
                <w:bCs/>
                <w:sz w:val="20"/>
                <w:szCs w:val="20"/>
              </w:rPr>
            </w:pPr>
            <w:r w:rsidRPr="00A801CC">
              <w:rPr>
                <w:rFonts w:ascii="Arial" w:hAnsi="Arial" w:cs="Arial"/>
                <w:b/>
                <w:bCs/>
                <w:sz w:val="20"/>
                <w:szCs w:val="20"/>
              </w:rPr>
              <w:t>Pastatų centrinio šildymo sistemų bandymas hidrauliniu slėgiu, vykdant šildymo sistemų atnaujinimo (modernizavimo) darbus, kai pastatų tūris daugiau 5,0 t.m3 iki 10,0 t.m3.</w:t>
            </w:r>
          </w:p>
        </w:tc>
        <w:tc>
          <w:tcPr>
            <w:tcW w:w="2552" w:type="dxa"/>
            <w:shd w:val="clear" w:color="auto" w:fill="E8E8E8" w:themeFill="background2"/>
            <w:hideMark/>
          </w:tcPr>
          <w:p w14:paraId="7D9F117B" w14:textId="420FD1AE" w:rsidR="00B54B31" w:rsidRPr="00A801CC" w:rsidRDefault="00B54B31" w:rsidP="00B54B31">
            <w:pPr>
              <w:rPr>
                <w:rFonts w:ascii="Arial" w:hAnsi="Arial" w:cs="Arial"/>
                <w:sz w:val="20"/>
                <w:szCs w:val="20"/>
              </w:rPr>
            </w:pPr>
            <w:r w:rsidRPr="00A801CC">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B54B31" w:rsidRPr="00205C82" w:rsidRDefault="00B54B31" w:rsidP="00B54B31">
            <w:pPr>
              <w:rPr>
                <w:rFonts w:ascii="Arial" w:hAnsi="Arial" w:cs="Arial"/>
                <w:sz w:val="20"/>
                <w:szCs w:val="20"/>
              </w:rPr>
            </w:pPr>
            <w:r w:rsidRPr="00205C82">
              <w:rPr>
                <w:rFonts w:ascii="Arial" w:hAnsi="Arial" w:cs="Arial"/>
                <w:sz w:val="20"/>
                <w:szCs w:val="20"/>
              </w:rPr>
              <w:t>t.m3</w:t>
            </w:r>
          </w:p>
        </w:tc>
        <w:tc>
          <w:tcPr>
            <w:tcW w:w="1984" w:type="dxa"/>
            <w:shd w:val="clear" w:color="auto" w:fill="E8E8E8" w:themeFill="background2"/>
            <w:hideMark/>
          </w:tcPr>
          <w:p w14:paraId="61E053E1" w14:textId="2F58B680" w:rsidR="00B54B31" w:rsidRPr="00B54B31" w:rsidRDefault="00B54B31" w:rsidP="00B54B31">
            <w:pPr>
              <w:rPr>
                <w:rFonts w:ascii="Arial" w:hAnsi="Arial" w:cs="Arial"/>
                <w:color w:val="FF0000"/>
                <w:sz w:val="20"/>
                <w:szCs w:val="20"/>
              </w:rPr>
            </w:pPr>
            <w:r w:rsidRPr="00B54B31">
              <w:rPr>
                <w:rFonts w:ascii="Arial" w:hAnsi="Arial" w:cs="Arial"/>
                <w:color w:val="FF0000"/>
                <w:sz w:val="20"/>
                <w:szCs w:val="20"/>
              </w:rPr>
              <w:t>78,15</w:t>
            </w:r>
          </w:p>
        </w:tc>
        <w:tc>
          <w:tcPr>
            <w:tcW w:w="1134" w:type="dxa"/>
            <w:shd w:val="clear" w:color="auto" w:fill="E8E8E8" w:themeFill="background2"/>
            <w:hideMark/>
          </w:tcPr>
          <w:p w14:paraId="75FED652" w14:textId="487D0D3A" w:rsidR="00B54B31" w:rsidRPr="008405F5" w:rsidRDefault="00B54B31" w:rsidP="00B54B31">
            <w:pPr>
              <w:rPr>
                <w:rFonts w:ascii="Arial" w:hAnsi="Arial" w:cs="Arial"/>
                <w:sz w:val="20"/>
                <w:szCs w:val="20"/>
              </w:rPr>
            </w:pPr>
            <w:r w:rsidRPr="008405F5">
              <w:rPr>
                <w:rFonts w:ascii="Arial" w:hAnsi="Arial" w:cs="Arial"/>
                <w:sz w:val="20"/>
                <w:szCs w:val="20"/>
              </w:rPr>
              <w:t>9,997</w:t>
            </w:r>
          </w:p>
        </w:tc>
        <w:tc>
          <w:tcPr>
            <w:tcW w:w="1559" w:type="dxa"/>
            <w:hideMark/>
          </w:tcPr>
          <w:p w14:paraId="4C710418" w14:textId="6AAFCFE3" w:rsidR="00B54B31" w:rsidRPr="00205C82" w:rsidRDefault="00B54B31" w:rsidP="00B54B31">
            <w:pPr>
              <w:rPr>
                <w:rFonts w:ascii="Arial" w:hAnsi="Arial" w:cs="Arial"/>
                <w:sz w:val="20"/>
                <w:szCs w:val="20"/>
              </w:rPr>
            </w:pPr>
          </w:p>
        </w:tc>
        <w:tc>
          <w:tcPr>
            <w:tcW w:w="1560" w:type="dxa"/>
          </w:tcPr>
          <w:p w14:paraId="19F93325" w14:textId="77777777" w:rsidR="00B54B31" w:rsidRPr="00205C82" w:rsidRDefault="00B54B31" w:rsidP="00B54B31">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197B"/>
    <w:rsid w:val="007B2D18"/>
    <w:rsid w:val="007B7ED1"/>
    <w:rsid w:val="007E25B5"/>
    <w:rsid w:val="00834CA3"/>
    <w:rsid w:val="008405F5"/>
    <w:rsid w:val="00863260"/>
    <w:rsid w:val="00880D16"/>
    <w:rsid w:val="00891D5A"/>
    <w:rsid w:val="008A02AC"/>
    <w:rsid w:val="0091089B"/>
    <w:rsid w:val="009569FA"/>
    <w:rsid w:val="0096233D"/>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F017A"/>
    <w:rsid w:val="00D577CF"/>
    <w:rsid w:val="00E26AA7"/>
    <w:rsid w:val="00E4185F"/>
    <w:rsid w:val="00E913A2"/>
    <w:rsid w:val="00EE1339"/>
    <w:rsid w:val="00EE3A15"/>
    <w:rsid w:val="00EF65F4"/>
    <w:rsid w:val="00F00395"/>
    <w:rsid w:val="00F562CD"/>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2096</Words>
  <Characters>1195</Characters>
  <Application>Microsoft Office Word</Application>
  <DocSecurity>0</DocSecurity>
  <Lines>9</Lines>
  <Paragraphs>6</Paragraphs>
  <ScaleCrop>false</ScaleCrop>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2026-03-30T08:16:00Z</dcterms:created>
  <dcterms:modified xsi:type="dcterms:W3CDTF">2026-03-30T08:16:00Z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